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2" w:type="dxa"/>
        <w:tblBorders>
          <w:top w:val="single" w:sz="2" w:space="0" w:color="000001"/>
          <w:left w:val="single" w:sz="2" w:space="0" w:color="000001"/>
          <w:bottom w:val="single" w:sz="2" w:space="0" w:color="000001"/>
          <w:insideH w:val="single" w:sz="2" w:space="0" w:color="000001"/>
        </w:tblBorders>
        <w:tblCellMar>
          <w:top w:w="55" w:type="dxa"/>
          <w:left w:w="24" w:type="dxa"/>
          <w:bottom w:w="55" w:type="dxa"/>
          <w:right w:w="55" w:type="dxa"/>
        </w:tblCellMar>
      </w:tblPr>
      <w:tblGrid>
        <w:gridCol w:w="1361"/>
        <w:gridCol w:w="8680"/>
      </w:tblGrid>
      <w:tr>
        <w:trPr>
          <w:trHeight w:val="360"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240"/>
              <w:jc w:val="both"/>
              <w:rPr/>
            </w:pPr>
            <w:r>
              <w:rPr>
                <w:rFonts w:cs="Verdana" w:ascii="Verdana" w:hAnsi="Verdana"/>
                <w:b/>
                <w:bCs/>
                <w:sz w:val="16"/>
                <w:szCs w:val="16"/>
              </w:rPr>
              <w:t>02/02/16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before="0" w:after="0"/>
              <w:ind w:left="0" w:right="0" w:firstLine="567"/>
              <w:jc w:val="center"/>
              <w:rPr>
                <w:rFonts w:ascii="Verdana" w:hAnsi="Verdana" w:cs="Verdana"/>
                <w:b/>
                <w:b/>
                <w:color w:val="000000"/>
                <w:sz w:val="28"/>
                <w:szCs w:val="28"/>
              </w:rPr>
            </w:pPr>
            <w:bookmarkStart w:id="0" w:name="__DdeLink__48_1032775304"/>
            <w:r>
              <w:rPr>
                <w:rFonts w:cs="Verdana" w:ascii="Verdana" w:hAnsi="Verdana"/>
                <w:b/>
                <w:color w:val="000000"/>
                <w:sz w:val="28"/>
                <w:szCs w:val="28"/>
              </w:rPr>
              <w:t>Fevereiro começa com mais um paciente do</w:t>
            </w:r>
          </w:p>
          <w:p>
            <w:pPr>
              <w:pStyle w:val="Corpodetexto"/>
              <w:spacing w:lineRule="auto" w:line="360" w:before="0" w:after="0"/>
              <w:ind w:left="0" w:right="0" w:firstLine="567"/>
              <w:jc w:val="center"/>
              <w:rPr>
                <w:rFonts w:ascii="Verdana" w:hAnsi="Verdana" w:cs="Verdana"/>
                <w:b/>
                <w:b/>
                <w:bCs/>
                <w:color w:val="000000"/>
                <w:sz w:val="28"/>
                <w:szCs w:val="28"/>
              </w:rPr>
            </w:pPr>
            <w:bookmarkStart w:id="1" w:name="__DdeLink__48_1032775304"/>
            <w:bookmarkEnd w:id="1"/>
            <w:r>
              <w:rPr>
                <w:rFonts w:cs="Verdana" w:ascii="Verdana" w:hAnsi="Verdana"/>
                <w:b/>
                <w:bCs/>
                <w:color w:val="000000"/>
                <w:sz w:val="28"/>
                <w:szCs w:val="28"/>
              </w:rPr>
              <w:t>Hospital Vera Cruz indo morar com a família</w:t>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24"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4" w:type="dxa"/>
            </w:tcMar>
          </w:tcPr>
          <w:p>
            <w:pPr>
              <w:pStyle w:val="Corpodetexto"/>
              <w:spacing w:lineRule="auto" w:line="360"/>
              <w:jc w:val="both"/>
              <w:rPr>
                <w:rFonts w:ascii="Verdana" w:hAnsi="Verdana" w:cs="Verdana"/>
                <w:color w:val="000000"/>
              </w:rPr>
            </w:pPr>
            <w:r>
              <w:rPr>
                <w:rFonts w:cs="Verdana" w:ascii="Verdana" w:hAnsi="Verdana"/>
                <w:color w:val="000000"/>
              </w:rPr>
              <w:tab/>
            </w:r>
            <w:r>
              <w:rPr>
                <w:rFonts w:cs="Verdana" w:ascii="Verdana" w:hAnsi="Verdana"/>
                <w:color w:val="000000"/>
                <w:sz w:val="22"/>
                <w:szCs w:val="22"/>
              </w:rPr>
              <w:t xml:space="preserve">Depois de 38 anos internada em hospitais psiquiátricos, dos quais os últimos 10 anos em instituições em Sorocaba, Ana Mendes dos Santos, 61 anos, foi ao encontro de seus familiares nesta terça-feira </w:t>
            </w:r>
            <w:r>
              <w:rPr>
                <w:rFonts w:cs="Verdana" w:ascii="Verdana" w:hAnsi="Verdana"/>
                <w:color w:val="000000"/>
                <w:sz w:val="22"/>
                <w:szCs w:val="22"/>
              </w:rPr>
              <w:t>dia 02</w:t>
            </w:r>
            <w:r>
              <w:rPr>
                <w:rFonts w:cs="Verdana" w:ascii="Verdana" w:hAnsi="Verdana"/>
                <w:color w:val="000000"/>
                <w:sz w:val="22"/>
                <w:szCs w:val="22"/>
              </w:rPr>
              <w:t>. Acompanhada de um enfermeiro do Hospital Psiquiátrico Vera Cruz, onde era paciente, às 10h55 ela subiu no avião que a levou de São Paulo para a cidade de Barreiras, na Bahia. Depois serão mais cinco horas de carro até chegar ao município de Oliveira dos Brejinhos, onde Ana vai morar com a família, mais especificamente, com os irmãos, no povoado de Queimada Nova.</w:t>
            </w:r>
          </w:p>
          <w:p>
            <w:pPr>
              <w:pStyle w:val="Corpodetexto"/>
              <w:spacing w:lineRule="auto" w:line="360"/>
              <w:jc w:val="both"/>
              <w:rPr>
                <w:sz w:val="22"/>
                <w:szCs w:val="22"/>
              </w:rPr>
            </w:pPr>
            <w:r>
              <w:rPr>
                <w:rFonts w:cs="Verdana" w:ascii="Verdana" w:hAnsi="Verdana"/>
                <w:color w:val="000000"/>
                <w:sz w:val="22"/>
                <w:szCs w:val="22"/>
              </w:rPr>
              <w:tab/>
              <w:t xml:space="preserve">A iniciativa é mais uma ação da Secretaria da Saúde de Sorocaba, como parte do processo de desinstitucionalização de </w:t>
            </w:r>
            <w:r>
              <w:rPr>
                <w:rFonts w:eastAsia="Verdana" w:cs="Verdana" w:ascii="Verdana" w:hAnsi="Verdana"/>
                <w:color w:val="000000"/>
                <w:sz w:val="22"/>
                <w:szCs w:val="22"/>
              </w:rPr>
              <w:t xml:space="preserve">pacientes da saúde mental. O Hospital Vera Cruz, que atualmente conta com 459 pacientes, está sob intervenção da Prefeitura de Sorocaba, por determinação judicial. É a única instituição do tipo no município e cujo encerramento de atividades está previsto para dezembro deste ano, conforme Termo de Ajustamento de Conduta firmado em dezembro de 2012 entre Ministério Público, Prefeitura, Estado e Governo Federal. </w:t>
            </w:r>
          </w:p>
          <w:p>
            <w:pPr>
              <w:pStyle w:val="Corpodetexto"/>
              <w:spacing w:lineRule="auto" w:line="360"/>
              <w:jc w:val="both"/>
              <w:rPr>
                <w:rFonts w:ascii="Verdana" w:hAnsi="Verdana" w:eastAsia="Verdana" w:cs="Verdana"/>
                <w:color w:val="000000"/>
                <w:sz w:val="22"/>
                <w:szCs w:val="22"/>
              </w:rPr>
            </w:pPr>
            <w:r>
              <w:rPr>
                <w:rFonts w:eastAsia="Verdana" w:cs="Verdana" w:ascii="Verdana" w:hAnsi="Verdana"/>
                <w:color w:val="000000"/>
                <w:sz w:val="22"/>
                <w:szCs w:val="22"/>
              </w:rPr>
              <w:tab/>
              <w:t>Em Oliveira dos Brejinhos, Ana Mendes tem três irmãos que, desde o ano passado, se mobilizavam para levá-la para o convívio familiar. Inclusive, construíram um quarto para acolhê-la. Diagnosticada com esquizofrenia residual, o acompanhamento terapêutico mostrou que Ana, calma e de fala baixa,  frequentemente opta pelo isolamento, sendo independente ao se alimentar, vestir e ao se higienizar, precisando apenas do estímulo, sendo bastante colaborativa.</w:t>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Ecxwestern"/>
              <w:shd w:val="clear" w:fill="FFFFFF"/>
              <w:spacing w:before="0" w:after="0"/>
              <w:ind w:left="0" w:right="0" w:hanging="0"/>
              <w:jc w:val="both"/>
              <w:rPr>
                <w:rFonts w:ascii="Times New Roman" w:hAnsi="Times New Roman" w:cs="Arial"/>
                <w:b/>
                <w:b/>
                <w:bCs/>
                <w:color w:val="000000"/>
                <w:sz w:val="18"/>
                <w:szCs w:val="18"/>
              </w:rPr>
            </w:pPr>
            <w:r>
              <w:rPr/>
            </w:r>
          </w:p>
          <w:p>
            <w:pPr>
              <w:pStyle w:val="Ecxwestern"/>
              <w:shd w:val="clear" w:fill="FFFFFF"/>
              <w:spacing w:before="0" w:after="0"/>
              <w:ind w:left="0" w:right="0" w:hanging="0"/>
              <w:jc w:val="both"/>
              <w:rPr>
                <w:rFonts w:ascii="Verdana" w:hAnsi="Verdana"/>
                <w:sz w:val="24"/>
                <w:szCs w:val="24"/>
              </w:rPr>
            </w:pPr>
            <w:r>
              <w:rPr>
                <w:rFonts w:cs="Arial" w:ascii="Verdana" w:hAnsi="Verdana"/>
                <w:b/>
                <w:bCs/>
                <w:color w:val="000000"/>
                <w:sz w:val="24"/>
                <w:szCs w:val="24"/>
              </w:rPr>
              <w:t>EDUARDO SANTINON</w:t>
            </w:r>
          </w:p>
          <w:p>
            <w:pPr>
              <w:pStyle w:val="Ecxwestern"/>
              <w:shd w:val="clear" w:fill="FFFFFF"/>
              <w:spacing w:before="0" w:after="0"/>
              <w:ind w:left="0" w:right="0" w:hanging="0"/>
              <w:jc w:val="both"/>
              <w:rPr>
                <w:rFonts w:ascii="Times New Roman" w:hAnsi="Times New Roman" w:cs="Arial"/>
                <w:b/>
                <w:b/>
                <w:bCs/>
                <w:color w:val="000000"/>
                <w:sz w:val="18"/>
                <w:szCs w:val="18"/>
              </w:rPr>
            </w:pPr>
            <w:r>
              <w:rPr/>
            </w:r>
          </w:p>
          <w:p>
            <w:pPr>
              <w:pStyle w:val="Ecxwestern"/>
              <w:shd w:val="clear" w:fill="FFFFFF"/>
              <w:spacing w:before="0" w:after="0"/>
              <w:ind w:left="0" w:right="0" w:hanging="0"/>
              <w:jc w:val="both"/>
              <w:rPr>
                <w:rFonts w:ascii="Times New Roman" w:hAnsi="Times New Roman" w:cs="Arial"/>
                <w:b/>
                <w:b/>
                <w:bCs/>
                <w:color w:val="000000"/>
                <w:sz w:val="18"/>
                <w:szCs w:val="18"/>
              </w:rPr>
            </w:pPr>
            <w:r>
              <w:rPr/>
            </w:r>
          </w:p>
          <w:p>
            <w:pPr>
              <w:pStyle w:val="Ecxwestern"/>
              <w:shd w:val="clear" w:fill="FFFFFF"/>
              <w:spacing w:before="0" w:after="0"/>
              <w:ind w:left="0" w:right="0" w:hanging="0"/>
              <w:jc w:val="both"/>
              <w:rPr>
                <w:rFonts w:ascii="Times New Roman" w:hAnsi="Times New Roman" w:cs="Arial"/>
                <w:b/>
                <w:b/>
                <w:bCs/>
                <w:color w:val="000000"/>
                <w:sz w:val="18"/>
                <w:szCs w:val="18"/>
              </w:rPr>
            </w:pPr>
            <w:r>
              <w:rPr/>
            </w:r>
          </w:p>
          <w:p>
            <w:pPr>
              <w:pStyle w:val="Ecxwestern"/>
              <w:shd w:val="clear" w:fill="FFFFFF"/>
              <w:spacing w:before="0" w:after="0"/>
              <w:ind w:left="0" w:right="0" w:hanging="0"/>
              <w:jc w:val="both"/>
              <w:rPr>
                <w:rFonts w:ascii="Times New Roman" w:hAnsi="Times New Roman" w:cs="Arial"/>
                <w:b/>
                <w:b/>
                <w:bCs/>
                <w:color w:val="000000"/>
                <w:sz w:val="18"/>
                <w:szCs w:val="18"/>
              </w:rPr>
            </w:pPr>
            <w:r>
              <w:rPr/>
            </w:r>
          </w:p>
          <w:p>
            <w:pPr>
              <w:pStyle w:val="Ecxwestern"/>
              <w:shd w:val="clear" w:fill="FFFFFF"/>
              <w:spacing w:before="0" w:after="0"/>
              <w:ind w:left="0" w:right="0" w:hanging="0"/>
              <w:jc w:val="both"/>
              <w:rPr>
                <w:rFonts w:ascii="Times New Roman" w:hAnsi="Times New Roman" w:cs="Arial"/>
                <w:b/>
                <w:b/>
                <w:bCs/>
                <w:color w:val="000000"/>
                <w:sz w:val="18"/>
                <w:szCs w:val="18"/>
              </w:rPr>
            </w:pPr>
            <w:r>
              <w:rPr/>
            </w:r>
          </w:p>
          <w:p>
            <w:pPr>
              <w:pStyle w:val="Ecxwestern"/>
              <w:shd w:val="clear" w:fill="FFFFFF"/>
              <w:spacing w:before="0" w:after="0"/>
              <w:ind w:left="0" w:right="0" w:hanging="0"/>
              <w:jc w:val="both"/>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136</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2016-02-02T15:39:49Z</dcterms:modified>
  <cp:revision>22</cp:revision>
</cp:coreProperties>
</file>