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4"/>
              </w:rPr>
            </w:pPr>
            <w:bookmarkStart w:id="0" w:name="__DdeLink__241_230734766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Conferência sobre Direitos Humanos será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4"/>
              </w:rPr>
            </w:pPr>
            <w:bookmarkStart w:id="1" w:name="__DdeLink__241_230734766"/>
            <w:bookmarkEnd w:id="1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no Parque Tecnológico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rPr>
                <w:rFonts w:ascii="Verdana;sans-serif" w:hAnsi="Verdana;sans-serif"/>
                <w:color w:val="000000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 prefeito Antonio Carlos Pannunzio recepciona nesta sexta-feira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12, no Parque Tecnológico, o secretário estadual da Justiça e da Defesa da Cidadania, desembargador Aloísio de Toledo César.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 secretário participa da abertura da Conferência Regional de Direitos Humanos, que terá como tema “Direitos Humanos para Todas e todos: Democracia, Justiça e Igualdade”.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br/>
              <w:t xml:space="preserve">O evento é uma iniciativa conjunta da Secretaria estadual de Justiça e Prefeitura de Sorocaba. A expectativa de que diversos municípios da Região Metropolitana de Sorocaba participem do evento.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Conferência municipal faz parte das etapas preparatórias para a 7ª Conferência Estadual de Direitos Humanos, que será realizada em março deste ano nos dias 12 e 13 em São Paulo, promovida pelo Governo do Estado.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No evento desta sexta-feira no PTS serão eleitos os delegados representantes da sociedade civil e do poder público municipal que participarão da etapa estadual. As discussões seguem as linhas de três eixos: Afirmação e fortalecimento da democracia; Garantia e universalização de direitos e Promoção e consolidação da igualdade. Poderão ser apresentadas, no máximo, cinco propostas por eixo.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participação é livre, sem necessidade de inscrição prévia e todos os sorocabanos, bem como moradores dos municípios da RMS Sorocaba, estão convidados. A Conferência Regional de Direitos Humanos de Sorocaba acontece no auditório do Parque Tecnológico, nesta sexta-feira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12, das 8h às 18h. O endereço é Avenida Itavuvu, 11.777.</w:t>
            </w:r>
          </w:p>
          <w:p>
            <w:pPr>
              <w:pStyle w:val="Corpodetexto"/>
              <w:spacing w:lineRule="auto" w:line="360"/>
              <w:jc w:val="both"/>
              <w:rPr/>
            </w:pPr>
            <w:r>
              <w:rPr>
                <w:rStyle w:val="Nfase"/>
                <w:rFonts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Style w:val="LinkdaInternet"/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Style w:val="LinkdaInternet"/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Style w:val="LinkdaInternet"/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2016-02-10T17:06:46Z</dcterms:modified>
  <cp:revision>24</cp:revision>
</cp:coreProperties>
</file>