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42" w:type="dxa"/>
        <w:jc w:val="left"/>
        <w:tblInd w:w="-272"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Pr>
      <w:tblGrid>
        <w:gridCol w:w="1361"/>
        <w:gridCol w:w="8680"/>
      </w:tblGrid>
      <w:tr>
        <w:trPr>
          <w:trHeight w:val="360"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240"/>
              <w:jc w:val="both"/>
              <w:rPr/>
            </w:pPr>
            <w:r>
              <w:rPr>
                <w:rFonts w:cs="Verdana" w:ascii="Verdana" w:hAnsi="Verdana"/>
                <w:b/>
                <w:bCs/>
                <w:sz w:val="16"/>
                <w:szCs w:val="16"/>
              </w:rPr>
              <w:t>02/02/16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Corpodetexto"/>
              <w:spacing w:lineRule="auto" w:line="240" w:before="0" w:after="0"/>
              <w:ind w:left="0" w:right="0" w:firstLine="567"/>
              <w:jc w:val="both"/>
              <w:rPr>
                <w:rFonts w:ascii="Verdana;sans-serif" w:hAnsi="Verdana;sans-serif" w:cs="Calibri"/>
                <w:b/>
                <w:b/>
                <w:bCs/>
                <w:color w:val="000000"/>
                <w:sz w:val="27"/>
                <w:szCs w:val="24"/>
              </w:rPr>
            </w:pPr>
            <w:r>
              <w:rPr>
                <w:rStyle w:val="Nfase"/>
                <w:rFonts w:cs="Calibri" w:ascii="Verdana" w:hAnsi="Verdana"/>
                <w:b/>
                <w:bCs/>
                <w:i w:val="false"/>
                <w:caps w:val="false"/>
                <w:smallCaps w:val="false"/>
                <w:color w:val="000000"/>
                <w:sz w:val="24"/>
                <w:szCs w:val="24"/>
              </w:rPr>
              <w:t>Botânico terá encontro gratuito de bonsais no domingo</w:t>
            </w:r>
          </w:p>
        </w:tc>
      </w:tr>
      <w:tr>
        <w:trPr>
          <w:trHeight w:val="81"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Corpodetexto"/>
              <w:spacing w:before="0" w:after="0"/>
              <w:rPr>
                <w:rFonts w:ascii="Verdana;sans-serif" w:hAnsi="Verdana;sans-serif"/>
                <w:color w:val="000000"/>
              </w:rPr>
            </w:pPr>
            <w:r>
              <w:rPr/>
            </w:r>
          </w:p>
          <w:p>
            <w:pPr>
              <w:pStyle w:val="Corpodetexto"/>
              <w:spacing w:before="0" w:after="0"/>
              <w:jc w:val="both"/>
              <w:rPr/>
            </w:pPr>
            <w:r>
              <w:rPr>
                <w:rFonts w:ascii="Verdana;sans-serif" w:hAnsi="Verdana;sans-serif"/>
              </w:rPr>
              <w:t>Os sorocabanos adeptos da arte de cultivar bonsais, ou que apenas tenham curiosidade neste tema, podem participar neste domingo (dia 14), das 10h às 16h, do 7º Encontro do Grupo Bonsai Sorocaba no Jardim Botânico “Irmãos Villas-Bôas”. O evento é aberto ao público e a entrada é gratuita.</w:t>
            </w:r>
          </w:p>
          <w:p>
            <w:pPr>
              <w:pStyle w:val="Corpodetexto"/>
              <w:spacing w:before="0" w:after="0"/>
              <w:jc w:val="both"/>
              <w:rPr>
                <w:rFonts w:ascii="Verdana;sans-serif" w:hAnsi="Verdana;sans-serif"/>
              </w:rPr>
            </w:pPr>
            <w:r>
              <w:rPr/>
            </w:r>
          </w:p>
          <w:p>
            <w:pPr>
              <w:pStyle w:val="Corpodetexto"/>
              <w:spacing w:before="0" w:after="0"/>
              <w:jc w:val="both"/>
              <w:rPr>
                <w:rFonts w:ascii="Verdana;sans-serif" w:hAnsi="Verdana;sans-serif"/>
              </w:rPr>
            </w:pPr>
            <w:r>
              <w:rPr>
                <w:rFonts w:ascii="Verdana;sans-serif" w:hAnsi="Verdana;sans-serif"/>
              </w:rPr>
              <w:t>A atividade é promovida pela Prefeitura de Sorocaba, por meio da Secretaria do Meio Ambiente, em parceria com o Grupo Bonsai Sorocaba, e visa promover a troca de informações, experiências e a oportunidade dos bonsaístas apresentarem seus trabalhos com as plantas.</w:t>
            </w:r>
          </w:p>
          <w:p>
            <w:pPr>
              <w:pStyle w:val="Corpodetexto"/>
              <w:spacing w:before="0" w:after="0"/>
              <w:jc w:val="both"/>
              <w:rPr>
                <w:rFonts w:ascii="Verdana;sans-serif" w:hAnsi="Verdana;sans-serif"/>
              </w:rPr>
            </w:pPr>
            <w:r>
              <w:rPr>
                <w:rFonts w:ascii="Verdana;sans-serif" w:hAnsi="Verdana;sans-serif"/>
              </w:rPr>
            </w:r>
          </w:p>
          <w:p>
            <w:pPr>
              <w:pStyle w:val="Corpodetexto"/>
              <w:spacing w:before="0" w:after="0"/>
              <w:jc w:val="both"/>
              <w:rPr>
                <w:rFonts w:ascii="Verdana;sans-serif" w:hAnsi="Verdana;sans-serif"/>
              </w:rPr>
            </w:pPr>
            <w:r>
              <w:rPr>
                <w:rFonts w:ascii="Verdana;sans-serif" w:hAnsi="Verdana;sans-serif"/>
              </w:rPr>
              <w:t xml:space="preserve">Bonsai é uma árvore ou arbusto de característica lenhosa, que é cultivada em vasos, através de técnicas específicas e tamanhos reduzidos, expressando a beleza e o volume da planta em seu porte original, inclusive com flores e frutos. </w:t>
            </w:r>
          </w:p>
          <w:p>
            <w:pPr>
              <w:pStyle w:val="Corpodetexto"/>
              <w:spacing w:before="0" w:after="0"/>
              <w:jc w:val="both"/>
              <w:rPr>
                <w:rFonts w:ascii="Verdana;sans-serif" w:hAnsi="Verdana;sans-serif"/>
              </w:rPr>
            </w:pPr>
            <w:r>
              <w:rPr>
                <w:rFonts w:ascii="Verdana;sans-serif" w:hAnsi="Verdana;sans-serif"/>
              </w:rPr>
            </w:r>
          </w:p>
          <w:p>
            <w:pPr>
              <w:pStyle w:val="Corpodetexto"/>
              <w:spacing w:before="0" w:after="0"/>
              <w:jc w:val="both"/>
              <w:rPr>
                <w:rFonts w:ascii="Verdana;sans-serif" w:hAnsi="Verdana;sans-serif"/>
              </w:rPr>
            </w:pPr>
            <w:r>
              <w:rPr>
                <w:rFonts w:ascii="Verdana;sans-serif" w:hAnsi="Verdana;sans-serif"/>
              </w:rPr>
              <w:t>O Grupo Bonsai Sorocaba foi criado com o intuito de reunir praticantes desta arte e, também, aproximar novos adeptos de Sorocaba e região por meio de encontros, exposições, cursos e workshops, além de difundir a arte de uma forma consciente.</w:t>
            </w:r>
          </w:p>
          <w:p>
            <w:pPr>
              <w:pStyle w:val="Corpodetexto"/>
              <w:spacing w:before="0" w:after="0"/>
              <w:jc w:val="both"/>
              <w:rPr>
                <w:rFonts w:ascii="Verdana;sans-serif" w:hAnsi="Verdana;sans-serif"/>
              </w:rPr>
            </w:pPr>
            <w:r>
              <w:rPr>
                <w:rFonts w:ascii="Verdana;sans-serif" w:hAnsi="Verdana;sans-serif"/>
              </w:rPr>
            </w:r>
          </w:p>
          <w:p>
            <w:pPr>
              <w:pStyle w:val="Corpodetexto"/>
              <w:spacing w:before="0" w:after="0"/>
              <w:jc w:val="both"/>
              <w:rPr/>
            </w:pPr>
            <w:r>
              <w:rPr>
                <w:rFonts w:ascii="Verdana;sans-serif" w:hAnsi="Verdana;sans-serif"/>
              </w:rPr>
              <w:t xml:space="preserve">O Jardim Botânico funciona de terça a domingo, das 9h às 17h, e está localizado na Rua Miguel Montoro Lozano, 340, no Jardim Dois Corações. Mais informações através do e-mail </w:t>
            </w:r>
            <w:hyperlink r:id="rId2">
              <w:r>
                <w:rPr>
                  <w:rStyle w:val="LinkdaInternet"/>
                  <w:rFonts w:ascii="Verdana;sans-serif" w:hAnsi="Verdana;sans-serif"/>
                </w:rPr>
                <w:t>jardimeducador@gmail.com</w:t>
              </w:r>
            </w:hyperlink>
            <w:r>
              <w:rPr>
                <w:rFonts w:ascii="Verdana;sans-serif" w:hAnsi="Verdana;sans-serif"/>
              </w:rPr>
              <w:t xml:space="preserve"> ou pelo telefone 3227.9996.</w:t>
            </w:r>
          </w:p>
          <w:p>
            <w:pPr>
              <w:pStyle w:val="Corpodetexto"/>
              <w:spacing w:before="0" w:after="0"/>
              <w:jc w:val="both"/>
              <w:rPr>
                <w:rFonts w:ascii="Verdana" w:hAnsi="Verdana"/>
                <w:b/>
                <w:b/>
                <w:bCs/>
                <w:color w:val="000000"/>
                <w:sz w:val="24"/>
                <w:szCs w:val="24"/>
              </w:rPr>
            </w:pPr>
            <w:r>
              <w:rPr/>
            </w:r>
          </w:p>
          <w:p>
            <w:pPr>
              <w:pStyle w:val="Corpodetexto"/>
              <w:spacing w:before="0" w:after="0"/>
              <w:ind w:left="0" w:right="0" w:hanging="0"/>
              <w:jc w:val="both"/>
              <w:rPr>
                <w:rStyle w:val="LinkdaInternet"/>
                <w:rFonts w:ascii="Verdana" w:hAnsi="Verdana" w:cs="Arial"/>
                <w:b/>
                <w:b/>
                <w:bCs/>
                <w:color w:val="000000"/>
                <w:sz w:val="24"/>
                <w:szCs w:val="24"/>
              </w:rPr>
            </w:pPr>
            <w:r>
              <w:rPr/>
            </w:r>
          </w:p>
          <w:p>
            <w:pPr>
              <w:pStyle w:val="Corpodetexto"/>
              <w:spacing w:before="0" w:after="0"/>
              <w:ind w:left="0" w:right="0" w:hanging="0"/>
              <w:jc w:val="both"/>
              <w:rPr>
                <w:rStyle w:val="LinkdaInternet"/>
                <w:rFonts w:ascii="Verdana" w:hAnsi="Verdana" w:cs="Arial"/>
                <w:b/>
                <w:b/>
                <w:bCs/>
                <w:color w:val="000000"/>
                <w:sz w:val="24"/>
                <w:szCs w:val="24"/>
                <w:u w:val="none"/>
              </w:rPr>
            </w:pPr>
            <w:r>
              <w:rPr/>
            </w:r>
          </w:p>
          <w:p>
            <w:pPr>
              <w:pStyle w:val="Corpodetexto"/>
              <w:spacing w:before="0" w:after="0"/>
              <w:ind w:left="0" w:right="0" w:hanging="0"/>
              <w:jc w:val="both"/>
              <w:rPr/>
            </w:pPr>
            <w:r>
              <w:rPr>
                <w:rStyle w:val="LinkdaInternet"/>
                <w:rFonts w:cs="Arial" w:ascii="Verdana" w:hAnsi="Verdana"/>
                <w:b/>
                <w:bCs/>
                <w:color w:val="000000"/>
                <w:sz w:val="24"/>
                <w:szCs w:val="24"/>
                <w:u w:val="none"/>
              </w:rPr>
              <w:t>MARIANA CAMPOS</w:t>
            </w:r>
          </w:p>
          <w:p>
            <w:pPr>
              <w:pStyle w:val="Corpodetexto"/>
              <w:spacing w:before="0" w:after="0"/>
              <w:ind w:left="0" w:right="0" w:hanging="0"/>
              <w:jc w:val="both"/>
              <w:rPr>
                <w:rStyle w:val="LinkdaInternet"/>
                <w:rFonts w:ascii="Verdana" w:hAnsi="Verdana" w:cs="Arial"/>
                <w:b/>
                <w:b/>
                <w:bCs/>
                <w:color w:val="000000"/>
                <w:sz w:val="24"/>
                <w:szCs w:val="24"/>
              </w:rPr>
            </w:pPr>
            <w:r>
              <w:rPr/>
            </w:r>
          </w:p>
          <w:p>
            <w:pPr>
              <w:pStyle w:val="Corpodetexto"/>
              <w:spacing w:before="0" w:after="0"/>
              <w:ind w:left="0" w:right="0" w:hanging="0"/>
              <w:jc w:val="both"/>
              <w:rPr>
                <w:rStyle w:val="LinkdaInternet"/>
                <w:rFonts w:ascii="Verdana" w:hAnsi="Verdana" w:cs="Arial"/>
                <w:b/>
                <w:b/>
                <w:bCs/>
                <w:color w:val="000000"/>
                <w:sz w:val="24"/>
                <w:szCs w:val="24"/>
              </w:rPr>
            </w:pPr>
            <w:r>
              <w:rPr/>
            </w:r>
          </w:p>
          <w:p>
            <w:pPr>
              <w:pStyle w:val="Corpodetexto"/>
              <w:spacing w:before="0" w:after="0"/>
              <w:ind w:left="0" w:right="0" w:hanging="0"/>
              <w:jc w:val="both"/>
              <w:rPr>
                <w:rStyle w:val="LinkdaInternet"/>
                <w:rFonts w:ascii="Verdana" w:hAnsi="Verdana" w:cs="Arial"/>
                <w:b/>
                <w:b/>
                <w:bCs/>
                <w:color w:val="000000"/>
                <w:sz w:val="24"/>
                <w:szCs w:val="24"/>
              </w:rPr>
            </w:pPr>
            <w:r>
              <w:rPr/>
            </w:r>
          </w:p>
          <w:p>
            <w:pPr>
              <w:pStyle w:val="Corpodetexto"/>
              <w:spacing w:before="0" w:after="0"/>
              <w:ind w:left="0" w:right="0" w:hanging="0"/>
              <w:jc w:val="both"/>
              <w:rPr>
                <w:rStyle w:val="LinkdaInternet"/>
                <w:rFonts w:ascii="Verdana" w:hAnsi="Verdana" w:cs="Arial"/>
                <w:b/>
                <w:b/>
                <w:bCs/>
                <w:color w:val="000000"/>
                <w:sz w:val="24"/>
                <w:szCs w:val="24"/>
              </w:rPr>
            </w:pPr>
            <w:r>
              <w:rPr/>
            </w:r>
          </w:p>
          <w:p>
            <w:pPr>
              <w:pStyle w:val="Corpodetexto"/>
              <w:spacing w:before="0" w:after="0"/>
              <w:ind w:left="0" w:right="0" w:hanging="0"/>
              <w:jc w:val="both"/>
              <w:rPr>
                <w:rStyle w:val="LinkdaInternet"/>
                <w:rFonts w:ascii="Verdana" w:hAnsi="Verdana" w:cs="Arial"/>
                <w:b/>
                <w:b/>
                <w:bCs/>
                <w:color w:val="000000"/>
                <w:sz w:val="24"/>
                <w:szCs w:val="24"/>
              </w:rPr>
            </w:pPr>
            <w:r>
              <w:rPr/>
            </w:r>
          </w:p>
          <w:p>
            <w:pPr>
              <w:pStyle w:val="Corpodetexto"/>
              <w:spacing w:before="0" w:after="0"/>
              <w:ind w:left="0" w:right="0" w:hanging="0"/>
              <w:jc w:val="both"/>
              <w:rPr>
                <w:rStyle w:val="LinkdaInternet"/>
                <w:rFonts w:ascii="Verdana" w:hAnsi="Verdana" w:cs="Arial"/>
                <w:b/>
                <w:b/>
                <w:bCs/>
                <w:color w:val="000000"/>
                <w:sz w:val="24"/>
                <w:szCs w:val="24"/>
              </w:rPr>
            </w:pPr>
            <w:r>
              <w:rPr/>
            </w:r>
          </w:p>
          <w:p>
            <w:pPr>
              <w:pStyle w:val="Corpodetexto"/>
              <w:spacing w:before="0" w:after="0"/>
              <w:ind w:left="0" w:right="0" w:hanging="0"/>
              <w:jc w:val="both"/>
              <w:rPr/>
            </w:pPr>
            <w:r>
              <w:rPr>
                <w:rStyle w:val="LinkdaInternet"/>
                <w:rFonts w:cs="Arial"/>
                <w:b/>
                <w:bCs/>
                <w:color w:val="000000"/>
                <w:sz w:val="16"/>
                <w:szCs w:val="16"/>
                <w:u w:val="none"/>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u w:val="none"/>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s>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rdimeducador@gmail.com" TargetMode="External"/><Relationship Id="rId3" Type="http://schemas.openxmlformats.org/officeDocument/2006/relationships/hyperlink" Target="http://agencia.sorocaba.sp.gov.br/audios/"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162</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2016-02-10T17:26:11Z</dcterms:modified>
  <cp:revision>26</cp:revision>
</cp:coreProperties>
</file>