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433" w:type="dxa"/>
        <w:jc w:val="left"/>
        <w:tblInd w:w="-48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</w:tblPr>
      <w:tblGrid>
        <w:gridCol w:w="1131"/>
        <w:gridCol w:w="9301"/>
      </w:tblGrid>
      <w:tr>
        <w:trPr>
          <w:trHeight w:val="627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Contedodatabela"/>
              <w:snapToGrid w:val="false"/>
              <w:spacing w:lineRule="auto" w:line="276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 MANCHETE</w:t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Normal"/>
              <w:numPr>
                <w:ilvl w:val="2"/>
                <w:numId w:val="1"/>
              </w:numPr>
              <w:spacing w:lineRule="auto" w:line="240" w:before="0" w:after="0"/>
              <w:ind w:left="0" w:right="0" w:hanging="0"/>
              <w:jc w:val="both"/>
              <w:rPr>
                <w:b/>
                <w:b/>
                <w:sz w:val="2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6"/>
                <w:szCs w:val="26"/>
              </w:rPr>
              <w:t xml:space="preserve">GCM participa da “Escola do Motociclista Seguro” neste sábado </w:t>
            </w:r>
          </w:p>
        </w:tc>
      </w:tr>
      <w:tr>
        <w:trPr>
          <w:trHeight w:val="81" w:hRule="atLeast"/>
        </w:trPr>
        <w:tc>
          <w:tcPr>
            <w:tcW w:w="11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ÁUDIO: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93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7" w:type="dxa"/>
            </w:tcMar>
          </w:tcPr>
          <w:p>
            <w:pPr>
              <w:pStyle w:val="Ttulo3"/>
              <w:keepNext/>
              <w:widowControl w:val="false"/>
              <w:numPr>
                <w:ilvl w:val="2"/>
                <w:numId w:val="1"/>
              </w:numPr>
              <w:tabs>
                <w:tab w:val="left" w:pos="1705" w:leader="none"/>
                <w:tab w:val="left" w:pos="1759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outlineLvl w:val="2"/>
              <w:rPr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Guarda Civil Municipal participa neste sábado dia 30  da “Escola do Motociclista Seguro” promovida pela Urbes – Trânsito e Transportes. A atividade é gratuita e acontece todos os sábados, das 14h30 às 17h30, no bolsão de estacionamento do Parque das Águas. </w:t>
            </w:r>
          </w:p>
          <w:p>
            <w:pPr>
              <w:pStyle w:val="Ttulo3"/>
              <w:widowControl w:val="false"/>
              <w:numPr>
                <w:ilvl w:val="2"/>
                <w:numId w:val="1"/>
              </w:numPr>
              <w:tabs>
                <w:tab w:val="left" w:pos="1705" w:leader="none"/>
                <w:tab w:val="left" w:pos="1759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outlineLvl w:val="2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Ttulo3"/>
              <w:widowControl w:val="false"/>
              <w:numPr>
                <w:ilvl w:val="2"/>
                <w:numId w:val="1"/>
              </w:numPr>
              <w:tabs>
                <w:tab w:val="left" w:pos="1705" w:leader="none"/>
                <w:tab w:val="left" w:pos="1759" w:leader="none"/>
              </w:tabs>
              <w:suppressAutoHyphens w:val="true"/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outlineLvl w:val="2"/>
              <w:rPr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Na aula, os motociclistas aprendem técnicas para fazer curvas com segurança, frenagem, mudança de direção, pilotagem noturna e sobre a importância do uso do capacete e da inspeção preventiva da motocicleta.</w:t>
            </w:r>
          </w:p>
          <w:p>
            <w:pPr>
              <w:pStyle w:val="Corpodetexto"/>
              <w:ind w:left="0" w:right="0" w:firstLine="708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</w:r>
          </w:p>
          <w:p>
            <w:pPr>
              <w:pStyle w:val="Corpodetexto"/>
              <w:ind w:left="0" w:right="0" w:firstLine="708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Todos os motociclistas habilitados podem se inscrever gratuitamente em </w:t>
            </w:r>
            <w:hyperlink r:id="rId2">
              <w:r>
                <w:rPr>
                  <w:rStyle w:val="LinkdaInternet"/>
                  <w:rFonts w:ascii="Verdana" w:hAnsi="Verdana"/>
                  <w:b w:val="false"/>
                  <w:bCs w:val="false"/>
                  <w:sz w:val="22"/>
                  <w:szCs w:val="22"/>
                </w:rPr>
                <w:t>urbes.com.br/motociclista_seguro</w:t>
              </w:r>
            </w:hyperlink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. A atividade conta com a parceria da Concessionária WalkMotos Honda. </w:t>
            </w:r>
          </w:p>
          <w:p>
            <w:pPr>
              <w:pStyle w:val="Corpodetexto"/>
              <w:tabs>
                <w:tab w:val="left" w:pos="1814" w:leader="none"/>
              </w:tabs>
              <w:ind w:left="0" w:right="0" w:firstLine="708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 xml:space="preserve">A “Escola do Motociclista Seguro” é uma das ações do Programa “Motociclista Seguro 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  <w:highlight w:val="white"/>
              </w:rPr>
              <w:t>– todos conscientes, menos acidentes</w:t>
            </w:r>
            <w:r>
              <w:rPr>
                <w:rFonts w:ascii="Verdana" w:hAnsi="Verdana"/>
                <w:b w:val="false"/>
                <w:bCs w:val="false"/>
                <w:sz w:val="22"/>
                <w:szCs w:val="22"/>
              </w:rPr>
              <w:t>” que tem o objetivo de reduzir os números de acidentes de trânsito envolvendo motociclistas na cidade.</w:t>
            </w:r>
          </w:p>
          <w:p>
            <w:pPr>
              <w:pStyle w:val="Corpodetexto"/>
              <w:tabs>
                <w:tab w:val="left" w:pos="1814" w:leader="none"/>
              </w:tabs>
              <w:ind w:left="0" w:right="0" w:firstLine="708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bCs w:val="false"/>
                <w:sz w:val="22"/>
                <w:szCs w:val="22"/>
                <w:highlight w:val="white"/>
              </w:rPr>
              <w:t>São parceiros do Programa “Motociclista Seguro – todos conscientes, menos acidentes” o Detran/SP - unidade Sorocaba, a Polícia Militar, o Conselho Municipal de Trânsito e Transportes e a Academia Brasileira de Trânsito. </w:t>
            </w:r>
          </w:p>
          <w:p>
            <w:pPr>
              <w:pStyle w:val="Corpodetexto"/>
              <w:ind w:left="0" w:right="0" w:firstLine="708"/>
              <w:jc w:val="both"/>
              <w:rPr/>
            </w:pPr>
            <w:r>
              <w:rPr/>
              <w:t> </w:t>
            </w:r>
          </w:p>
          <w:p>
            <w:pPr>
              <w:pStyle w:val="Ttulo3"/>
              <w:numPr>
                <w:ilvl w:val="2"/>
                <w:numId w:val="1"/>
              </w:numPr>
              <w:spacing w:lineRule="auto" w:line="240" w:before="0" w:after="0"/>
              <w:ind w:left="0" w:right="0" w:hanging="454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ind w:firstLine="708"/>
              <w:jc w:val="both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URBES – FABIANA SORRILHA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bCs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>EDUARDO SANTINON</w:t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  <w:sz w:val="22"/>
                <w:szCs w:val="22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paragraph" w:styleId="Ttulo5">
    <w:name w:val="Título 5"/>
    <w:basedOn w:val="Ttulo"/>
    <w:pPr>
      <w:widowControl w:val="false"/>
      <w:bidi w:val="0"/>
      <w:spacing w:lineRule="auto" w:line="276"/>
      <w:jc w:val="left"/>
      <w:outlineLvl w:val="4"/>
    </w:pPr>
    <w:rPr>
      <w:rFonts w:ascii="Liberation Serif" w:hAnsi="Liberation Serif" w:eastAsia="SimSun" w:cs="Mangal"/>
      <w:color w:val="00000A"/>
      <w:sz w:val="20"/>
      <w:szCs w:val="24"/>
      <w:lang w:val="pt-BR" w:eastAsia="zh-CN" w:bidi="hi-IN"/>
    </w:rPr>
  </w:style>
  <w:style w:type="paragraph" w:styleId="Ttulo6">
    <w:name w:val="Título 6"/>
    <w:basedOn w:val="Ttulo"/>
    <w:pPr>
      <w:widowControl w:val="false"/>
      <w:bidi w:val="0"/>
      <w:spacing w:lineRule="auto" w:line="276"/>
      <w:jc w:val="left"/>
      <w:outlineLvl w:val="5"/>
    </w:pPr>
    <w:rPr>
      <w:rFonts w:ascii="Liberation Serif" w:hAnsi="Liberation Serif" w:eastAsia="SimSun" w:cs="Mangal"/>
      <w:color w:val="00000A"/>
      <w:sz w:val="20"/>
      <w:szCs w:val="24"/>
      <w:lang w:val="pt-BR" w:eastAsia="zh-CN" w:bidi="hi-IN"/>
    </w:rPr>
  </w:style>
  <w:style w:type="paragraph" w:styleId="Ttulo7">
    <w:name w:val="Título 7"/>
    <w:basedOn w:val="Ttulo"/>
    <w:pPr>
      <w:widowControl w:val="false"/>
      <w:bidi w:val="0"/>
      <w:spacing w:lineRule="auto" w:line="276"/>
      <w:jc w:val="left"/>
      <w:outlineLvl w:val="6"/>
    </w:pPr>
    <w:rPr>
      <w:rFonts w:ascii="Liberation Serif" w:hAnsi="Liberation Serif" w:eastAsia="SimSun" w:cs="Mangal"/>
      <w:color w:val="00000A"/>
      <w:sz w:val="20"/>
      <w:szCs w:val="24"/>
      <w:lang w:val="pt-BR" w:eastAsia="zh-CN" w:bidi="hi-IN"/>
    </w:rPr>
  </w:style>
  <w:style w:type="paragraph" w:styleId="Ttulo8">
    <w:name w:val="Título 8"/>
    <w:basedOn w:val="Ttulo"/>
    <w:pPr>
      <w:widowControl w:val="false"/>
      <w:bidi w:val="0"/>
      <w:spacing w:lineRule="auto" w:line="276"/>
      <w:jc w:val="left"/>
      <w:outlineLvl w:val="7"/>
    </w:pPr>
    <w:rPr>
      <w:rFonts w:ascii="Liberation Serif" w:hAnsi="Liberation Serif" w:eastAsia="SimSun" w:cs="Mangal"/>
      <w:color w:val="00000A"/>
      <w:sz w:val="20"/>
      <w:szCs w:val="24"/>
      <w:lang w:val="pt-BR" w:eastAsia="zh-CN" w:bidi="hi-IN"/>
    </w:rPr>
  </w:style>
  <w:style w:type="paragraph" w:styleId="Ttulo9">
    <w:name w:val="Título 9"/>
    <w:basedOn w:val="Ttulo"/>
    <w:pPr>
      <w:widowControl w:val="false"/>
      <w:bidi w:val="0"/>
      <w:spacing w:lineRule="auto" w:line="276"/>
      <w:jc w:val="left"/>
      <w:outlineLvl w:val="8"/>
    </w:pPr>
    <w:rPr>
      <w:rFonts w:ascii="Liberation Serif" w:hAnsi="Liberation Serif" w:eastAsia="SimSun" w:cs="Mangal"/>
      <w:color w:val="00000A"/>
      <w:sz w:val="20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1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0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0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0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0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010">
    <w:name w:val="Título 10"/>
    <w:basedOn w:val="Ttulo130"/>
    <w:qFormat/>
    <w:pPr/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76"/>
      <w:jc w:val="left"/>
    </w:pPr>
    <w:rPr>
      <w:rFonts w:ascii="Calibri" w:hAnsi="Calibri" w:eastAsia="SimSun;宋体" w:cs="Calibri"/>
      <w:color w:val="00000A"/>
      <w:sz w:val="24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rbes.com.br/motociclista_segur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LibreOffice/5.0.4.2$Windows_x86 LibreOffice_project/2b9802c1994aa0b7dc6079e128979269cf95bc78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2016-01-29T14:14:12Z</cp:lastPrinted>
  <dcterms:modified xsi:type="dcterms:W3CDTF">2016-01-29T16:32:46Z</dcterms:modified>
  <cp:revision>22</cp:revision>
</cp:coreProperties>
</file>