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600" w:leader="none"/>
        </w:tabs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33" w:type="dxa"/>
        <w:jc w:val="left"/>
        <w:tblInd w:w="-4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132"/>
        <w:gridCol w:w="9301"/>
      </w:tblGrid>
      <w:tr>
        <w:trPr>
          <w:trHeight w:val="627" w:hRule="atLeast"/>
        </w:trPr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 MANCHETE</w:t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numPr>
                <w:ilvl w:val="0"/>
                <w:numId w:val="1"/>
              </w:numPr>
              <w:spacing w:before="0"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bookmarkStart w:id="0" w:name="__DdeLink__129_1100078493"/>
            <w:r>
              <w:rPr>
                <w:rFonts w:ascii="Verdana" w:hAnsi="Verdana"/>
                <w:b/>
                <w:sz w:val="22"/>
                <w:szCs w:val="22"/>
              </w:rPr>
              <w:t xml:space="preserve">Faixa exclusiva da Av. Itavuvu 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entra em operação na segunda-feira</w:t>
            </w:r>
          </w:p>
        </w:tc>
      </w:tr>
      <w:tr>
        <w:trPr>
          <w:trHeight w:val="81" w:hRule="atLeast"/>
        </w:trPr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Entra em operação na segunda-feira  </w:t>
            </w:r>
            <w:r>
              <w:rPr>
                <w:rFonts w:ascii="Verdana" w:hAnsi="Verdana"/>
                <w:sz w:val="22"/>
                <w:szCs w:val="22"/>
              </w:rPr>
              <w:t xml:space="preserve">dia primeiro </w:t>
            </w:r>
            <w:r>
              <w:rPr>
                <w:rFonts w:ascii="Verdana" w:hAnsi="Verdana"/>
                <w:sz w:val="22"/>
                <w:szCs w:val="22"/>
              </w:rPr>
              <w:t>a faixa exclusiva para o transporte coletivo da Avenida Itavuvu, no trecho entre Unidade Pré-Hospitalar da Zona Norte e a Área de Transferência da Avenida Itavuvu. A faixa exclusiva tem sete quilômetros de extensão considerando os dois sentidos de circulação. A avenida recebeu sinalização especial e placas de regulamentação e advertência para orientar os motoristas da operação da faixa.</w:t>
            </w:r>
          </w:p>
          <w:p>
            <w:pPr>
              <w:pStyle w:val="Corpodetex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nova</w:t>
            </w:r>
            <w:r>
              <w:rPr>
                <w:rFonts w:ascii="Verdana" w:hAnsi="Verdana"/>
                <w:sz w:val="22"/>
                <w:szCs w:val="22"/>
              </w:rPr>
              <w:t xml:space="preserve"> faixa exclusiva </w:t>
            </w:r>
            <w:r>
              <w:rPr>
                <w:rFonts w:ascii="Verdana" w:hAnsi="Verdana"/>
                <w:sz w:val="22"/>
                <w:szCs w:val="22"/>
              </w:rPr>
              <w:t xml:space="preserve">opera </w:t>
            </w:r>
            <w:r>
              <w:rPr>
                <w:rFonts w:ascii="Verdana" w:hAnsi="Verdana"/>
                <w:sz w:val="22"/>
                <w:szCs w:val="22"/>
              </w:rPr>
              <w:t xml:space="preserve">das 6h às 8h e das 17h às 19h. 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velocidade máxima permitida na faixa da direita será de 50km/h visando a segurança dos pedestres e ciclistas. Nas outras duas faixas de rolamento da avenida a velocidade permanece em 60 km/h. </w:t>
            </w:r>
          </w:p>
          <w:p>
            <w:pPr>
              <w:pStyle w:val="Corpodetex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Podem Utilizar o corredor o</w:t>
            </w:r>
            <w:r>
              <w:rPr>
                <w:rFonts w:ascii="Verdana" w:hAnsi="Verdana"/>
                <w:sz w:val="22"/>
                <w:szCs w:val="22"/>
              </w:rPr>
              <w:t xml:space="preserve"> transporte coletivo urbano, transporte especial, fretamento com passageiros, t</w:t>
            </w:r>
            <w:r>
              <w:rPr>
                <w:rFonts w:ascii="Verdana" w:hAnsi="Verdana"/>
                <w:sz w:val="22"/>
                <w:szCs w:val="22"/>
              </w:rPr>
              <w:t>á</w:t>
            </w:r>
            <w:r>
              <w:rPr>
                <w:rFonts w:ascii="Verdana" w:hAnsi="Verdana"/>
                <w:sz w:val="22"/>
                <w:szCs w:val="22"/>
              </w:rPr>
              <w:t xml:space="preserve">xis com passageiros, transporte escolar com passageiros, transporte intermunicipal e suburbano e veículos em operações emergenciais como ambulâncias, bombeiros e viaturas de polícia, conforme prevê o artigo 29, inciso VII do Código de Trânsito Brasileiro. A faixa também pode ser utilizada por bicicletas que tenham a partir do aro 20. </w:t>
            </w:r>
          </w:p>
          <w:p>
            <w:pPr>
              <w:pStyle w:val="Corpodetexto"/>
              <w:shd w:fill="FFFFFF" w:val="clear"/>
              <w:spacing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estacionamento do lado direito nos dois sentidos dessa avenida, onde hoje é permitido estacionar, será proibido das 6h às 20h, de segunda a sexta-feira, e das 6h às 14h, aos sábados. À noite (após às 20hs), sábados à tarde (após às 14hs) e aos domingos, o estacionamento estará liberado. A avenida já possui outros trechos de proibição de estacionamento que serão mantidos em tempo integral.</w:t>
            </w:r>
          </w:p>
          <w:p>
            <w:pPr>
              <w:pStyle w:val="Corpodetexto"/>
              <w:shd w:fill="FFFFFF" w:val="clear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</w:t>
            </w:r>
            <w:r>
              <w:rPr>
                <w:rFonts w:ascii="Verdana" w:hAnsi="Verdana"/>
                <w:sz w:val="22"/>
                <w:szCs w:val="22"/>
              </w:rPr>
              <w:t xml:space="preserve">urante os próximos 30 dias os agentes de trânsito </w:t>
            </w:r>
            <w:r>
              <w:rPr>
                <w:rFonts w:ascii="Verdana" w:hAnsi="Verdana"/>
                <w:sz w:val="22"/>
                <w:szCs w:val="22"/>
              </w:rPr>
              <w:t>orientam</w:t>
            </w:r>
            <w:r>
              <w:rPr>
                <w:rFonts w:ascii="Verdana" w:hAnsi="Verdana"/>
                <w:sz w:val="22"/>
                <w:szCs w:val="22"/>
              </w:rPr>
              <w:t xml:space="preserve"> sobre a proibição de transitar na faixa e nos próximos 15 dias, sobre a proibição de estacionamento. Após esse período serão feitas autuações a quem desrespeitar a faixa. </w:t>
            </w:r>
          </w:p>
          <w:p>
            <w:pPr>
              <w:pStyle w:val="Corpodetex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o todo, 13 linhas </w:t>
            </w:r>
            <w:r>
              <w:rPr>
                <w:rFonts w:ascii="Verdana" w:hAnsi="Verdana"/>
                <w:sz w:val="22"/>
                <w:szCs w:val="22"/>
              </w:rPr>
              <w:t>vão utilizar</w:t>
            </w:r>
            <w:r>
              <w:rPr>
                <w:rFonts w:ascii="Verdana" w:hAnsi="Verdana"/>
                <w:sz w:val="22"/>
                <w:szCs w:val="22"/>
              </w:rPr>
              <w:t xml:space="preserve"> o novo corredor da Avenida Itavuvu, </w:t>
            </w:r>
            <w:r>
              <w:rPr>
                <w:rFonts w:ascii="Verdana" w:hAnsi="Verdana"/>
                <w:sz w:val="22"/>
                <w:szCs w:val="22"/>
              </w:rPr>
              <w:t>a lista completa pode ser acessada no site da Urbes, urbes.com.br.</w:t>
            </w:r>
          </w:p>
          <w:p>
            <w:pPr>
              <w:pStyle w:val="Corpodetex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URBES – FABIANA SORRILHA</w:t>
            </w:r>
          </w:p>
          <w:p>
            <w:pPr>
              <w:pStyle w:val="Corpodetexto"/>
              <w:spacing w:before="0" w:after="0"/>
              <w:rPr>
                <w:b/>
                <w:b/>
                <w:bCs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DOUGLAS VALLE</w:t>
            </w:r>
          </w:p>
          <w:p>
            <w:pPr>
              <w:pStyle w:val="Corpodetexto"/>
              <w:spacing w:before="0" w:after="0"/>
              <w:rPr>
                <w:b/>
                <w:b/>
                <w:bCs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paragraph" w:styleId="Ttulo5">
    <w:name w:val="Título 5"/>
    <w:pPr>
      <w:widowControl w:val="false"/>
      <w:spacing w:lineRule="auto" w:line="276"/>
      <w:outlineLvl w:val="4"/>
    </w:pPr>
    <w:rPr>
      <w:rFonts w:ascii="Liberation Serif" w:hAnsi="Liberation Serif" w:eastAsia="SimSun" w:cs="Mangal"/>
      <w:color w:val="auto"/>
      <w:sz w:val="20"/>
      <w:szCs w:val="24"/>
      <w:lang w:val="pt-BR" w:eastAsia="zh-CN" w:bidi="hi-IN"/>
    </w:rPr>
  </w:style>
  <w:style w:type="paragraph" w:styleId="Ttulo6">
    <w:name w:val="Título 6"/>
    <w:pPr>
      <w:widowControl w:val="false"/>
      <w:spacing w:lineRule="auto" w:line="276"/>
      <w:outlineLvl w:val="5"/>
    </w:pPr>
    <w:rPr>
      <w:rFonts w:ascii="Liberation Serif" w:hAnsi="Liberation Serif" w:eastAsia="SimSun" w:cs="Mangal"/>
      <w:color w:val="auto"/>
      <w:sz w:val="20"/>
      <w:szCs w:val="24"/>
      <w:lang w:val="pt-BR" w:eastAsia="zh-CN" w:bidi="hi-IN"/>
    </w:rPr>
  </w:style>
  <w:style w:type="paragraph" w:styleId="Ttulo7">
    <w:name w:val="Título 7"/>
    <w:pPr>
      <w:widowControl w:val="false"/>
      <w:spacing w:lineRule="auto" w:line="276"/>
      <w:outlineLvl w:val="6"/>
    </w:pPr>
    <w:rPr>
      <w:rFonts w:ascii="Liberation Serif" w:hAnsi="Liberation Serif" w:eastAsia="SimSun" w:cs="Mangal"/>
      <w:color w:val="auto"/>
      <w:sz w:val="20"/>
      <w:szCs w:val="24"/>
      <w:lang w:val="pt-BR" w:eastAsia="zh-CN" w:bidi="hi-IN"/>
    </w:rPr>
  </w:style>
  <w:style w:type="paragraph" w:styleId="Ttulo8">
    <w:name w:val="Título 8"/>
    <w:pPr>
      <w:widowControl w:val="false"/>
      <w:spacing w:lineRule="auto" w:line="276"/>
      <w:outlineLvl w:val="7"/>
    </w:pPr>
    <w:rPr>
      <w:rFonts w:ascii="Liberation Serif" w:hAnsi="Liberation Serif" w:eastAsia="SimSun" w:cs="Mangal"/>
      <w:color w:val="auto"/>
      <w:sz w:val="20"/>
      <w:szCs w:val="24"/>
      <w:lang w:val="pt-BR" w:eastAsia="zh-CN" w:bidi="hi-IN"/>
    </w:rPr>
  </w:style>
  <w:style w:type="paragraph" w:styleId="Ttulo9">
    <w:name w:val="Título 9"/>
    <w:pPr>
      <w:widowControl w:val="false"/>
      <w:spacing w:lineRule="auto" w:line="276"/>
      <w:outlineLvl w:val="8"/>
    </w:pPr>
    <w:rPr>
      <w:rFonts w:ascii="Liberation Serif" w:hAnsi="Liberation Serif" w:eastAsia="SimSun" w:cs="Mangal"/>
      <w:color w:val="auto"/>
      <w:sz w:val="20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1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0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0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0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0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010">
    <w:name w:val="Título 10"/>
    <w:basedOn w:val="Ttulo130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76"/>
      <w:jc w:val="left"/>
    </w:pPr>
    <w:rPr>
      <w:rFonts w:ascii="Calibri" w:hAnsi="Calibri" w:eastAsia="SimSun;宋体" w:cs="Calibri"/>
      <w:color w:val="00000A"/>
      <w:sz w:val="24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2016-01-29T15:50:02Z</cp:lastPrinted>
  <dcterms:modified xsi:type="dcterms:W3CDTF">2016-01-29T16:09:40Z</dcterms:modified>
  <cp:revision>24</cp:revision>
</cp:coreProperties>
</file>