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rFonts w:ascii="Verdana" w:hAnsi="Verdana" w:cs="Verdana"/>
          <w:b/>
          <w:b/>
          <w:bCs/>
          <w:sz w:val="20"/>
          <w:szCs w:val="20"/>
        </w:rPr>
      </w:pPr>
      <w:r>
        <w:rPr>
          <w:rFonts w:eastAsia="Times New Roman"/>
        </w:rPr>
        <w:t xml:space="preserve"> </w:t>
      </w:r>
    </w:p>
    <w:tbl>
      <w:tblPr>
        <w:tblW w:w="10064" w:type="dxa"/>
        <w:jc w:val="left"/>
        <w:tblInd w:w="-28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</w:tblPr>
      <w:tblGrid>
        <w:gridCol w:w="1387"/>
        <w:gridCol w:w="8676"/>
      </w:tblGrid>
      <w:tr>
        <w:trPr>
          <w:trHeight w:val="360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28/01/16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shd w:val="clear" w:fill="FFFFFF"/>
              <w:snapToGrid w:val="false"/>
              <w:spacing w:lineRule="auto" w:line="240" w:before="0" w:after="0"/>
              <w:ind w:left="0" w:right="0" w:firstLine="709"/>
              <w:jc w:val="center"/>
              <w:rPr>
                <w:rFonts w:ascii="Verdana;sans-serif" w:hAnsi="Verdana;sans-serif"/>
                <w:b/>
                <w:color w:val="000000"/>
                <w:sz w:val="27"/>
              </w:rPr>
            </w:pPr>
            <w:bookmarkStart w:id="0" w:name="__DdeLink__33_861231229"/>
            <w:bookmarkEnd w:id="0"/>
            <w:r>
              <w:rPr>
                <w:rFonts w:cs="Calibri" w:ascii="Verdana" w:hAnsi="Verdana"/>
                <w:b/>
                <w:bCs/>
                <w:color w:val="000000"/>
                <w:sz w:val="22"/>
                <w:szCs w:val="22"/>
              </w:rPr>
              <w:t>Definidos os locais de prova dos Programas de Residência Médica e Multiprofissional</w:t>
            </w:r>
          </w:p>
        </w:tc>
      </w:tr>
      <w:tr>
        <w:trPr>
          <w:trHeight w:val="81" w:hRule="atLeast"/>
        </w:trPr>
        <w:tc>
          <w:tcPr>
            <w:tcW w:w="1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</w:tc>
        <w:tc>
          <w:tcPr>
            <w:tcW w:w="86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3" w:type="dxa"/>
            </w:tcMar>
          </w:tcPr>
          <w:p>
            <w:pPr>
              <w:pStyle w:val="Corpodetexto"/>
              <w:rPr/>
            </w:pPr>
            <w:r>
              <w:rPr>
                <w:rFonts w:ascii="Verdana;sans-serif" w:hAnsi="Verdana;sans-serif"/>
                <w:color w:val="000000"/>
              </w:rPr>
              <w:t xml:space="preserve">A Prefeitura de Sorocaba, por meio da Secretaria da Saúde, informa que serão dois os locais de prova para os candidatos que vão concorrer a uma vaga nos Programas de Residência Médica e Multiprofissional, no próximo domingo 31, com início às 9h. </w:t>
            </w:r>
          </w:p>
          <w:p>
            <w:pPr>
              <w:pStyle w:val="Corpodetexto"/>
              <w:rPr/>
            </w:pPr>
            <w:r>
              <w:rPr>
                <w:rFonts w:ascii="Verdana;sans-serif" w:hAnsi="Verdana;sans-serif"/>
                <w:color w:val="000000"/>
              </w:rPr>
              <w:t>Terminado o prazo de recursos, também houve atualização do quadro de candidatos habilitados para prova, que somam 589, das quais 90 profissionais pleiteiam vagas em residência médica e 499, em multiprofissional.</w:t>
            </w:r>
          </w:p>
          <w:p>
            <w:pPr>
              <w:pStyle w:val="Corpodetexto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O concurso é destinado ao preenchimento de três vagas para médicos residentes na área de Psiquiatria, com duração de três anos, e mais 10 de Medicina de Família e Comunidade, com duração de dois anos. </w:t>
            </w:r>
          </w:p>
          <w:p>
            <w:pPr>
              <w:pStyle w:val="Corpodetexto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Quanto ao primeiro caso, há 59 candidatos habilitados para fazer a prova seletiva e mais 31, referentes à segunda modalidade. Estes farão a prova seletiva no Colégio Tableau, na Rua Newton Prado, 160, na Vila Hortência.</w:t>
            </w:r>
          </w:p>
          <w:p>
            <w:pPr>
              <w:pStyle w:val="Corpodetexto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Para o Curso de Especialização na modalidade de Residência Multiprofissional em Saúde da Família e Comunidade, desenvolvido pela Área de Educação em Saúde da SES, terá duração de dois anos. </w:t>
            </w:r>
          </w:p>
          <w:p>
            <w:pPr>
              <w:pStyle w:val="Corpodetexto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 xml:space="preserve">Os candidatos às vagas em Psicologia, Odontologia e Nutrição também farão a prova no Colégio Tableau. </w:t>
            </w:r>
          </w:p>
          <w:p>
            <w:pPr>
              <w:pStyle w:val="Corpodetexto"/>
              <w:rPr>
                <w:rFonts w:ascii="Verdana;sans-serif" w:hAnsi="Verdana;sans-serif"/>
                <w:color w:val="000000"/>
              </w:rPr>
            </w:pPr>
            <w:r>
              <w:rPr>
                <w:rFonts w:ascii="Verdana;sans-serif" w:hAnsi="Verdana;sans-serif"/>
                <w:color w:val="000000"/>
              </w:rPr>
              <w:t>Os demais (Educação Física, Enfermagem, Farmácia, Fisioterapia, Fonoaudiologia, Serviço Social e Terapia Ocupacional) terão que se dirigir à Escola Municipal “Dr. Achilles de Almeida”, na Rua Manoel Lopes, 250, na Vila Assis.</w:t>
            </w:r>
          </w:p>
          <w:p>
            <w:pPr>
              <w:pStyle w:val="Corpodetexto"/>
              <w:spacing w:before="0" w:after="0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>EDUARDO SANTINON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DOUGLAS VALLE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Material distribuído de forma gratuita pela Agência Sorocaba de Notícias da Assessoria de Comunicação da Prefeitura de Sorocaba.</w:t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pacing w:before="0" w:after="0"/>
              <w:ind w:left="0" w:right="0" w:hanging="0"/>
              <w:jc w:val="both"/>
              <w:rPr/>
            </w:pPr>
            <w:r>
              <w:rPr>
                <w:color w:val="000000"/>
              </w:rPr>
              <w:t>http://agencia.sorocaba.sp.gov.br/audios/</w:t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Application>LibreOffice/5.0.4.2$Windows_x86 LibreOffice_project/2b9802c1994aa0b7dc6079e128979269cf95bc78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2016-01-28T17:57:19Z</dcterms:modified>
  <cp:revision>15</cp:revision>
</cp:coreProperties>
</file>