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jc w:val="center"/>
        <w:rPr>
          <w:rFonts w:ascii="Verdana" w:hAnsi="Verdana" w:cs="Verdana"/>
          <w:b/>
          <w:b/>
          <w:color w:val="000000"/>
          <w:sz w:val="28"/>
          <w:szCs w:val="28"/>
        </w:rPr>
      </w:pPr>
      <w:bookmarkStart w:id="0" w:name="__DdeLink__3_657066962"/>
      <w:r>
        <w:rPr>
          <w:rFonts w:cs="Verdana" w:ascii="Verdana" w:hAnsi="Verdana"/>
          <w:b/>
          <w:color w:val="000000"/>
          <w:sz w:val="28"/>
          <w:szCs w:val="28"/>
        </w:rPr>
        <w:t>S</w:t>
      </w:r>
      <w:r>
        <w:rPr>
          <w:rFonts w:cs="Verdana" w:ascii="Verdana" w:hAnsi="Verdana"/>
          <w:b/>
          <w:color w:val="000000"/>
          <w:sz w:val="28"/>
          <w:szCs w:val="28"/>
        </w:rPr>
        <w:t xml:space="preserve">ecretaria de Administração </w:t>
      </w:r>
      <w:r>
        <w:rPr>
          <w:rFonts w:cs="Verdana" w:ascii="Verdana" w:hAnsi="Verdana"/>
          <w:b/>
          <w:color w:val="000000"/>
          <w:sz w:val="28"/>
          <w:szCs w:val="28"/>
        </w:rPr>
        <w:t>convoca  candidatos para prova</w:t>
      </w:r>
    </w:p>
    <w:p>
      <w:pPr>
        <w:pStyle w:val="Corpodetexto"/>
        <w:spacing w:lineRule="auto" w:line="360"/>
        <w:jc w:val="center"/>
        <w:rPr>
          <w:rFonts w:ascii="Verdana" w:hAnsi="Verdana" w:cs="Verdana"/>
          <w:b/>
          <w:b/>
          <w:color w:val="000000"/>
          <w:sz w:val="28"/>
          <w:szCs w:val="28"/>
        </w:rPr>
      </w:pPr>
      <w:bookmarkStart w:id="1" w:name="__DdeLink__3_657066962"/>
      <w:bookmarkEnd w:id="1"/>
      <w:r>
        <w:rPr>
          <w:rFonts w:cs="Verdana" w:ascii="Verdana" w:hAnsi="Verdana"/>
          <w:b/>
          <w:color w:val="000000"/>
          <w:sz w:val="28"/>
          <w:szCs w:val="28"/>
        </w:rPr>
        <w:t>do concurso de agente de combate às endemias</w:t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cs="Verdana" w:ascii="Verdana" w:hAnsi="Verdana"/>
          <w:color w:val="000000"/>
          <w:sz w:val="24"/>
          <w:szCs w:val="24"/>
        </w:rPr>
        <w:tab/>
        <w:t xml:space="preserve">A Secretaria da Administração está convocando os 7.135 candidatos cujas inscrições foram deferidas e homologadas, para participar da prova do processo seletivo do concurso público de preenchimento de 120 vagas de agente de combate às endemias, para atuar junto à Secretaria da Saúde . </w:t>
      </w:r>
    </w:p>
    <w:p>
      <w:pPr>
        <w:pStyle w:val="NoSpacing"/>
        <w:snapToGrid w:val="false"/>
        <w:spacing w:lineRule="auto" w:line="360"/>
        <w:ind w:firstLine="709"/>
        <w:jc w:val="both"/>
        <w:rPr/>
      </w:pPr>
      <w:r>
        <w:rPr>
          <w:rFonts w:cs="Verdana" w:ascii="Verdana" w:hAnsi="Verdana"/>
          <w:color w:val="000000"/>
          <w:sz w:val="24"/>
          <w:szCs w:val="24"/>
        </w:rPr>
        <w:t xml:space="preserve">O edital contendo a relação completa poderá ser conferida na edição desta sexta-feira </w:t>
      </w:r>
      <w:r>
        <w:rPr>
          <w:rFonts w:cs="Verdana" w:ascii="Verdana" w:hAnsi="Verdana"/>
          <w:color w:val="000000"/>
          <w:sz w:val="24"/>
          <w:szCs w:val="24"/>
        </w:rPr>
        <w:t xml:space="preserve">dia 15 </w:t>
      </w:r>
      <w:r>
        <w:rPr>
          <w:rFonts w:cs="Verdana" w:ascii="Verdana" w:hAnsi="Verdana"/>
          <w:color w:val="000000"/>
          <w:sz w:val="24"/>
          <w:szCs w:val="24"/>
        </w:rPr>
        <w:t xml:space="preserve">do jornal “Município de Sorocaba”, bem como no site </w:t>
      </w:r>
      <w:r>
        <w:rPr>
          <w:rFonts w:eastAsia="Kozuka Gothic Pro EL" w:cs="Tahoma" w:ascii="Verdana" w:hAnsi="Verdana"/>
          <w:color w:val="000000"/>
          <w:sz w:val="24"/>
          <w:szCs w:val="24"/>
        </w:rPr>
        <w:t xml:space="preserve">  </w:t>
      </w:r>
      <w:hyperlink r:id="rId2">
        <w:r>
          <w:rPr>
            <w:rStyle w:val="LinkdaInternet"/>
            <w:rFonts w:eastAsia="Kozuka Gothic Pro EL" w:cs="Tahoma" w:ascii="Verdana" w:hAnsi="Verdana"/>
            <w:sz w:val="24"/>
            <w:szCs w:val="24"/>
            <w:u w:val="none"/>
          </w:rPr>
          <w:t>integribrasil.com.br</w:t>
        </w:r>
      </w:hyperlink>
      <w:r>
        <w:rPr>
          <w:rFonts w:cs="Verdana" w:ascii="Verdana" w:hAnsi="Verdana"/>
          <w:color w:val="000000"/>
          <w:sz w:val="24"/>
          <w:szCs w:val="24"/>
        </w:rPr>
        <w:t xml:space="preserve">. O teste será aplicado no dia 28 de fevereiro, na Faculdade Anhanguera  </w:t>
      </w:r>
      <w:r>
        <w:rPr>
          <w:rFonts w:cs="Verdana" w:ascii="Verdana" w:hAnsi="Verdana"/>
          <w:color w:val="000000"/>
          <w:sz w:val="24"/>
          <w:szCs w:val="24"/>
        </w:rPr>
        <w:t xml:space="preserve">que fica na </w:t>
      </w:r>
      <w:r>
        <w:rPr>
          <w:rFonts w:cs="Verdana" w:ascii="Verdana" w:hAnsi="Verdana"/>
          <w:color w:val="000000"/>
          <w:sz w:val="24"/>
          <w:szCs w:val="24"/>
        </w:rPr>
        <w:t>Av. Doutor Armando Pannunzio, 1.478.</w:t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cs="Verdana" w:ascii="Verdana" w:hAnsi="Verdana"/>
          <w:color w:val="000000"/>
          <w:sz w:val="24"/>
          <w:szCs w:val="24"/>
        </w:rPr>
        <w:tab/>
        <w:t xml:space="preserve">Do total de inscritos, quatro são deficientes e cumpriram as determinações especificadas no edital. </w:t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     </w:t>
      </w: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O processo seletivo está a cargo da </w:t>
      </w:r>
      <w:r>
        <w:rPr>
          <w:rFonts w:eastAsia="Verdana" w:cs="Verdana" w:ascii="Verdana" w:hAnsi="Verdana"/>
          <w:color w:val="000000"/>
          <w:sz w:val="24"/>
          <w:szCs w:val="24"/>
        </w:rPr>
        <w:t xml:space="preserve">empresa Integri Brasil Projetos e Serviços Integrados, sob a supervisão da </w:t>
      </w: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Comissão Permanente de Concursos e Processos Seletivos Públicos da Sead e de um Grupo de Trabalho da Secretaria da Saúde. </w:t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       </w:t>
      </w: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>Ele</w:t>
      </w:r>
      <w:r>
        <w:rPr>
          <w:rFonts w:cs="Verdana" w:ascii="Verdana" w:hAnsi="Verdana"/>
          <w:color w:val="000000"/>
          <w:sz w:val="24"/>
          <w:szCs w:val="24"/>
        </w:rPr>
        <w:t xml:space="preserve"> é válido por um ano, prorrogável a critério da Prefeitura, que não está obrigada a aproveitar todos os candidatos aprovados.</w:t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cs="Verdana" w:ascii="Verdana" w:hAnsi="Verdana"/>
          <w:color w:val="000000"/>
          <w:sz w:val="24"/>
          <w:szCs w:val="24"/>
        </w:rPr>
        <w:tab/>
      </w:r>
      <w:r>
        <w:rPr>
          <w:rFonts w:eastAsia="Verdana" w:cs="Verdana" w:ascii="Verdana" w:hAnsi="Verdana"/>
          <w:color w:val="000000"/>
          <w:sz w:val="24"/>
          <w:szCs w:val="24"/>
          <w:shd w:fill="FFFFFF" w:val="clear"/>
        </w:rPr>
        <w:t xml:space="preserve">A carga horária de trabalho para o agente de combate às endemias será de 40 horas semanais, com salário-base de R$ 1.246,70. </w:t>
      </w:r>
    </w:p>
    <w:p>
      <w:pPr>
        <w:pStyle w:val="NoSpacing"/>
        <w:snapToGrid w:val="false"/>
        <w:spacing w:lineRule="auto" w:line="360"/>
        <w:jc w:val="both"/>
        <w:rPr>
          <w:rFonts w:ascii="Verdana" w:hAnsi="Verdana" w:eastAsia="Verdana" w:cs="Verdana"/>
          <w:color w:val="000000"/>
          <w:sz w:val="24"/>
          <w:szCs w:val="24"/>
          <w:highlight w:val="white"/>
        </w:rPr>
      </w:pPr>
      <w:r>
        <w:rPr/>
      </w:r>
    </w:p>
    <w:p>
      <w:pPr>
        <w:pStyle w:val="NoSpacing"/>
        <w:snapToGrid w:val="false"/>
        <w:spacing w:lineRule="auto" w:line="360"/>
        <w:jc w:val="both"/>
        <w:rPr/>
      </w:pPr>
      <w:r>
        <w:rPr>
          <w:rFonts w:eastAsia="Verdana" w:cs="Tahoma" w:ascii="Verdana" w:hAnsi="Verdana"/>
          <w:color w:val="000000"/>
          <w:sz w:val="24"/>
          <w:szCs w:val="24"/>
          <w:shd w:fill="FFFFFF" w:val="clear"/>
        </w:rPr>
        <w:t xml:space="preserve">       </w:t>
      </w:r>
      <w:r>
        <w:rPr>
          <w:rFonts w:eastAsia="Verdana" w:cs="Tahoma" w:ascii="Verdana" w:hAnsi="Verdana"/>
          <w:color w:val="000000"/>
          <w:sz w:val="24"/>
          <w:szCs w:val="24"/>
          <w:shd w:fill="FFFFFF" w:val="clear"/>
        </w:rPr>
        <w:t>Repetindo então, a lista completa dos candidatos será disponibilizada no Jornal  Município de Sorocaba e no portal sorocaba.sp.gov.br nesta sexta-feira.</w:t>
      </w:r>
    </w:p>
    <w:p>
      <w:pPr>
        <w:pStyle w:val="NoSpacing"/>
        <w:snapToGrid w:val="false"/>
        <w:spacing w:lineRule="auto" w:line="360"/>
        <w:jc w:val="both"/>
        <w:rPr/>
      </w:pPr>
      <w:r>
        <w:rPr/>
      </w:r>
    </w:p>
    <w:p>
      <w:pPr>
        <w:pStyle w:val="NoSpacing"/>
        <w:snapToGrid w:val="false"/>
        <w:spacing w:lineRule="auto" w:line="360"/>
        <w:jc w:val="both"/>
        <w:rPr>
          <w:rFonts w:ascii="Verdana" w:hAnsi="Verdana" w:cs="Tahoma"/>
          <w:sz w:val="24"/>
          <w:szCs w:val="24"/>
        </w:rPr>
      </w:pPr>
      <w:r>
        <w:rPr/>
      </w:r>
    </w:p>
    <w:p>
      <w:pPr>
        <w:pStyle w:val="Corpodetexto"/>
        <w:spacing w:lineRule="auto" w:line="360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  <w:t>Data: 14/01/2016</w:t>
      </w:r>
    </w:p>
    <w:p>
      <w:pPr>
        <w:pStyle w:val="Corpodetexto"/>
        <w:spacing w:lineRule="auto" w:line="360"/>
        <w:rPr/>
      </w:pPr>
      <w:r>
        <w:rPr>
          <w:rFonts w:cs="Verdana" w:ascii="Verdana" w:hAnsi="Verdana"/>
          <w:b/>
          <w:color w:val="000000"/>
          <w:sz w:val="20"/>
        </w:rPr>
        <w:t xml:space="preserve">Jornalista responsável: Eduardo Santinon – </w:t>
      </w:r>
      <w:hyperlink r:id="rId3">
        <w:r>
          <w:rPr>
            <w:rStyle w:val="LinkdaInternet"/>
            <w:rFonts w:cs="Verdana" w:ascii="Verdana" w:hAnsi="Verdana"/>
          </w:rPr>
          <w:t>esantinon@sorocaba.sp.gov.br</w:t>
        </w:r>
      </w:hyperlink>
    </w:p>
    <w:p>
      <w:pPr>
        <w:pStyle w:val="Corpodetexto"/>
        <w:snapToGrid w:val="false"/>
        <w:spacing w:lineRule="auto" w:line="360" w:before="0" w:after="140"/>
        <w:jc w:val="both"/>
        <w:rPr>
          <w:rFonts w:ascii="Verdana" w:hAnsi="Verdana" w:cs="Verdana"/>
          <w:b/>
          <w:b/>
          <w:bCs/>
          <w:color w:val="000000"/>
          <w:sz w:val="20"/>
          <w:szCs w:val="20"/>
        </w:rPr>
      </w:pPr>
      <w:r>
        <w:rPr>
          <w:rFonts w:cs="Tahoma" w:ascii="Verdana" w:hAnsi="Verdana"/>
          <w:b/>
          <w:bCs/>
          <w:color w:val="000000"/>
          <w:sz w:val="24"/>
          <w:szCs w:val="24"/>
        </w:rPr>
        <w:t>Telefone: (15) 3238-2467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Linkdainternetvisitado">
    <w:name w:val="Link da internet visitado"/>
    <w:rPr>
      <w:color w:val="800080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</w:pPr>
    <w:rPr>
      <w:rFonts w:ascii="Arial" w:hAnsi="Arial" w:eastAsia="Calibri" w:cs="Arial"/>
      <w:color w:val="00000A"/>
      <w:sz w:val="22"/>
      <w:szCs w:val="28"/>
      <w:lang w:val="pt-BR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tegribrasil.com.br/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2016-01-14T12:29:46Z</dcterms:created>
  <dc:language>pt-BR</dc:language>
  <cp:lastPrinted>2016-01-14T12:34:59Z</cp:lastPrinted>
  <dcterms:modified xsi:type="dcterms:W3CDTF">2016-01-14T12:35:49Z</dcterms:modified>
  <cp:revision>1</cp:revision>
</cp:coreProperties>
</file>