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486" w:type="dxa"/>
        <w:jc w:val="left"/>
        <w:tblInd w:w="-5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</w:tblPr>
      <w:tblGrid>
        <w:gridCol w:w="1185"/>
        <w:gridCol w:w="9300"/>
      </w:tblGrid>
      <w:tr>
        <w:trPr>
          <w:trHeight w:val="627" w:hRule="atLeast"/>
        </w:trPr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ntedodatabela"/>
              <w:snapToGrid w:val="false"/>
              <w:spacing w:lineRule="auto" w:line="276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28/01/16 MANCHETE</w:t>
            </w:r>
          </w:p>
        </w:tc>
        <w:tc>
          <w:tcPr>
            <w:tcW w:w="9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 xml:space="preserve">Artistas podem participar de 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 w:cs="Verdana"/>
                <w:b/>
                <w:b/>
                <w:color w:val="000000"/>
                <w:sz w:val="26"/>
                <w:szCs w:val="26"/>
              </w:rPr>
            </w:pPr>
            <w:bookmarkStart w:id="0" w:name="__DdeLink__282_750567922"/>
            <w:bookmarkStart w:id="1" w:name="__DdeLink__1005_948543295"/>
            <w:bookmarkStart w:id="2" w:name="_GoBack1"/>
            <w:bookmarkEnd w:id="1"/>
            <w:bookmarkEnd w:id="2"/>
            <w:bookmarkEnd w:id="0"/>
            <w:r>
              <w:rPr>
                <w:rFonts w:cs="Calibri" w:ascii="Verdana" w:hAnsi="Verdana"/>
                <w:b/>
                <w:bCs/>
                <w:color w:val="000000"/>
                <w:sz w:val="26"/>
                <w:szCs w:val="26"/>
              </w:rPr>
              <w:t>seleção para exposições na  Galeria Scarpa</w:t>
            </w:r>
          </w:p>
        </w:tc>
      </w:tr>
      <w:tr>
        <w:trPr>
          <w:trHeight w:val="81" w:hRule="atLeast"/>
        </w:trPr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ÁUDIO: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9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Prefeitura de Sorocaba, por meio da Secretaria da Cultura, recebe a partir desta sexta-feira dia 29, projetos de artistas interessados em expor, neste ano, trabalhos de artes visuais, de forma individual ou coletiva, na Galeria. A inscrição é gratuita e deve ser feita pessoalmente até o dia 19 de fevereiro, no Palacete Scarpa.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De acordo com a Secretaria da Cultura, podem participar projetos nas modalidades de pintura, escultura, objeto, gravura, desenho, fotografia, video instalação, vídeo-arte, intervenção, performance, instalação e obras que criem interfaces com mídias eletrônicas e digitais.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</w:r>
            <w:r>
              <w:rPr>
                <w:rFonts w:cs="Arial" w:ascii="Verdana" w:hAnsi="Verdana"/>
                <w:color w:val="000000"/>
                <w:sz w:val="22"/>
                <w:szCs w:val="22"/>
              </w:rPr>
              <w:t xml:space="preserve">Cada proponente só poderá encaminhar </w:t>
            </w:r>
            <w:r>
              <w:rPr>
                <w:rFonts w:cs="Arial" w:ascii="Verdana" w:hAnsi="Verdana"/>
                <w:sz w:val="22"/>
                <w:szCs w:val="22"/>
              </w:rPr>
              <w:t>uma</w:t>
            </w:r>
            <w:r>
              <w:rPr>
                <w:rFonts w:cs="Arial" w:ascii="Verdana" w:hAnsi="Verdana"/>
                <w:color w:val="000000"/>
                <w:sz w:val="22"/>
                <w:szCs w:val="22"/>
              </w:rPr>
              <w:t xml:space="preserve"> proposta de exposição, devendo esta se inserir na modalidade de exposição individual ou coletiva. No caso de exposição individual, a proposta deverá ser inscrita e apresentada pelo autor das obras e no caso de exposição coletiva, pelo responsável do grupo de artistas. 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 xml:space="preserve">A seleção e avaliação das propostas serão realizadas entre os dias 22 e 24 de fevereiro por uma comissão formada por três membros, sendo dois representantes do Museu de Arte Contemporânea de Sorocaba (MACS) e um representante da Secretaria da Cultura. 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A divulgação dos selecionados deverá ocorrer no dia 26 de fevereiro no Diário Oficial do Município, com prazo para recurso de 29 de fevereiro ao dia 1 de Março. Já a divulgação do resultado final será realizada no dia 11 de março.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Todas as regras, contrapartida e outras informações podem ser obtidas no edital de chamamento publicado na página 59 do jornal “Município de Sorocaba” desta sexta-feira dia 29. Mais informações pelo telefone (15) 3212.7280.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;sans-serif" w:hAnsi="Verdana;sans-serif"/>
                <w:b/>
                <w:b/>
                <w:bCs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  <w:t>MARIANA CAMPOS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  <w:t>DOUGLAS VALLE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2016-01-29T15:02:25Z</dcterms:modified>
  <cp:revision>17</cp:revision>
</cp:coreProperties>
</file>